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738D" w14:textId="77777777" w:rsidR="000847BD" w:rsidRDefault="000847BD">
      <w:r>
        <w:t xml:space="preserve">Filologia rosyjska </w:t>
      </w:r>
      <w:r w:rsidRPr="000847BD">
        <w:t xml:space="preserve">Ι </w:t>
      </w:r>
      <w:r>
        <w:t xml:space="preserve">rok </w:t>
      </w:r>
      <w:r w:rsidRPr="000847BD">
        <w:t xml:space="preserve">II </w:t>
      </w:r>
      <w:r>
        <w:t xml:space="preserve">stopnia </w:t>
      </w:r>
    </w:p>
    <w:p w14:paraId="79DBE14E" w14:textId="77777777" w:rsidR="000847BD" w:rsidRDefault="000847BD">
      <w:r w:rsidRPr="000847BD">
        <w:t>P</w:t>
      </w:r>
      <w:r>
        <w:t>rzekładoznawstwo</w:t>
      </w:r>
    </w:p>
    <w:p w14:paraId="035F5B8F" w14:textId="77777777" w:rsidR="00EE5DEB" w:rsidRDefault="00EE5DEB" w:rsidP="00EE5D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Praktyczna nauka języka rosyjskiego cz. 1    </w:t>
      </w:r>
    </w:p>
    <w:p w14:paraId="7C4837EA" w14:textId="77777777" w:rsidR="00EE5DEB" w:rsidRDefault="00EE5DEB" w:rsidP="00EE5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przystąpić do egzaminu z </w:t>
      </w:r>
      <w:r>
        <w:rPr>
          <w:rFonts w:ascii="Times New Roman" w:hAnsi="Times New Roman" w:cs="Times New Roman"/>
          <w:i/>
          <w:iCs/>
          <w:sz w:val="24"/>
          <w:szCs w:val="24"/>
        </w:rPr>
        <w:t>Praktycznej nauki języka rosyjskiego</w:t>
      </w:r>
      <w:r>
        <w:rPr>
          <w:rFonts w:ascii="Times New Roman" w:hAnsi="Times New Roman" w:cs="Times New Roman"/>
          <w:sz w:val="24"/>
          <w:szCs w:val="24"/>
        </w:rPr>
        <w:t xml:space="preserve">, student musi uzyskać zaliczenie z ćwiczeń. Ocena wystawiana jest na podstawie ocen z prac pisemnych (dyktanda, testy gramatyczne, wypracowania, tłumaczenia tekstów) i wypowiedzi ustnych (w tym prezentacji) uzyskanych w ciągu semestru, z uwzględnieniem systematycznego i aktywnego udziału w zajęciach.  </w:t>
      </w:r>
    </w:p>
    <w:p w14:paraId="79960A55" w14:textId="77777777" w:rsidR="00EE5DEB" w:rsidRDefault="00EE5DEB" w:rsidP="00EE5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semestrze student może mieć trzy nieusprawiedliwione nieobecności. Pozostałe nieobecności należy zaliczyć na konsultacjach. 30% nieobecności na zajęciach (27 godzin) kwalifikują do niezaliczenia przedmiotu.</w:t>
      </w:r>
    </w:p>
    <w:p w14:paraId="0C1768AD" w14:textId="77777777" w:rsidR="00EE5DEB" w:rsidRDefault="00EE5DEB" w:rsidP="00EE5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Egzamin (pisemny i ustny) w sesji zimowej. Egzamin pisemny trzyczęściowy: dyktando, test gramatyczny, wypracowanie, otrzymuje się 3 oceny. </w:t>
      </w:r>
    </w:p>
    <w:p w14:paraId="791769D2" w14:textId="77777777" w:rsidR="00EE5DEB" w:rsidRPr="00D91477" w:rsidRDefault="00EE5DEB" w:rsidP="00EE5D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Punktacja i oceny do dyktand:</w:t>
      </w:r>
    </w:p>
    <w:p w14:paraId="1243873E" w14:textId="77777777" w:rsidR="00EE5DEB" w:rsidRPr="00D91477" w:rsidRDefault="00EE5DEB" w:rsidP="00EE5D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2 błędy – 5,0 </w:t>
      </w:r>
    </w:p>
    <w:p w14:paraId="43A80301" w14:textId="77777777" w:rsidR="00EE5DEB" w:rsidRPr="00D91477" w:rsidRDefault="00EE5DEB" w:rsidP="00EE5D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3-4 błędy – 4,5 </w:t>
      </w:r>
    </w:p>
    <w:p w14:paraId="1F882105" w14:textId="77777777" w:rsidR="00EE5DEB" w:rsidRPr="00D91477" w:rsidRDefault="00EE5DEB" w:rsidP="00EE5D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5-7 błędów – 4,0 </w:t>
      </w:r>
    </w:p>
    <w:p w14:paraId="4467869F" w14:textId="77777777" w:rsidR="00EE5DEB" w:rsidRPr="00D91477" w:rsidRDefault="00EE5DEB" w:rsidP="00EE5D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8-11 błędów – 3,5 </w:t>
      </w:r>
    </w:p>
    <w:p w14:paraId="52A45861" w14:textId="77777777" w:rsidR="00EE5DEB" w:rsidRPr="00D91477" w:rsidRDefault="00EE5DEB" w:rsidP="00EE5D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12-16 błędów – 3,0 </w:t>
      </w:r>
    </w:p>
    <w:p w14:paraId="05DF5A2F" w14:textId="77777777" w:rsidR="00EE5DEB" w:rsidRPr="00D91477" w:rsidRDefault="00EE5DEB" w:rsidP="00EE5DE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17 i więcej – 2,0</w:t>
      </w:r>
    </w:p>
    <w:p w14:paraId="6493617D" w14:textId="77777777" w:rsidR="00EE5DEB" w:rsidRDefault="00EE5DEB" w:rsidP="00EE5DEB">
      <w:pPr>
        <w:rPr>
          <w:rFonts w:ascii="Times New Roman" w:hAnsi="Times New Roman" w:cs="Times New Roman"/>
          <w:sz w:val="24"/>
          <w:szCs w:val="24"/>
        </w:rPr>
      </w:pPr>
    </w:p>
    <w:p w14:paraId="050FDCE5" w14:textId="77777777" w:rsidR="00EE5DEB" w:rsidRPr="00EE5DEB" w:rsidRDefault="00EE5DEB" w:rsidP="00EE5DEB">
      <w:pPr>
        <w:jc w:val="both"/>
        <w:rPr>
          <w:rFonts w:ascii="Times New Roman" w:hAnsi="Times New Roman" w:cs="Times New Roman"/>
          <w:sz w:val="24"/>
          <w:szCs w:val="24"/>
        </w:rPr>
      </w:pPr>
      <w:r w:rsidRPr="00EE5DEB">
        <w:rPr>
          <w:rFonts w:ascii="Times New Roman" w:hAnsi="Times New Roman" w:cs="Times New Roman"/>
          <w:sz w:val="24"/>
          <w:szCs w:val="24"/>
        </w:rPr>
        <w:t>Ocena za wypowiedź pisemną powinna uwzględnia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DEB">
        <w:rPr>
          <w:rFonts w:ascii="Times New Roman" w:hAnsi="Times New Roman" w:cs="Times New Roman"/>
          <w:sz w:val="24"/>
          <w:szCs w:val="24"/>
        </w:rPr>
        <w:t>następujące kryteria (po 20% każde):</w:t>
      </w:r>
    </w:p>
    <w:p w14:paraId="4C99E08F" w14:textId="77777777" w:rsidR="00EE5DEB" w:rsidRDefault="00EE5DEB" w:rsidP="00EE5D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B43AC">
        <w:rPr>
          <w:rFonts w:ascii="Times New Roman" w:hAnsi="Times New Roman" w:cs="Times New Roman"/>
          <w:bCs/>
          <w:kern w:val="0"/>
          <w:sz w:val="24"/>
          <w:szCs w:val="24"/>
        </w:rPr>
        <w:t>Poprawność gramatyczna – ocena zgodności z zasadami gramatyki języka.</w:t>
      </w:r>
    </w:p>
    <w:p w14:paraId="46489D99" w14:textId="77777777" w:rsidR="00EE5DEB" w:rsidRPr="008B43AC" w:rsidRDefault="00EE5DEB" w:rsidP="00EE5D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B43AC">
        <w:rPr>
          <w:rFonts w:ascii="Times New Roman" w:hAnsi="Times New Roman" w:cs="Times New Roman"/>
          <w:bCs/>
          <w:kern w:val="0"/>
          <w:sz w:val="24"/>
          <w:szCs w:val="24"/>
        </w:rPr>
        <w:t>Poprawność ortograficzna – ocena poprawności zapisu wyrazów i stosowania zasad ortografii.</w:t>
      </w:r>
    </w:p>
    <w:p w14:paraId="6AD2D3A4" w14:textId="77777777" w:rsidR="00EE5DEB" w:rsidRDefault="00EE5DEB" w:rsidP="00EE5D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B43AC">
        <w:rPr>
          <w:rFonts w:ascii="Times New Roman" w:hAnsi="Times New Roman" w:cs="Times New Roman"/>
          <w:bCs/>
          <w:kern w:val="0"/>
          <w:sz w:val="24"/>
          <w:szCs w:val="24"/>
        </w:rPr>
        <w:t>Poprawność stylistyczna – ocena adekwatności stylu do formy wypowiedzi oraz spójności stylistycznej.</w:t>
      </w:r>
    </w:p>
    <w:p w14:paraId="350E2B59" w14:textId="77777777" w:rsidR="00EE5DEB" w:rsidRPr="008B43AC" w:rsidRDefault="00EE5DEB" w:rsidP="00EE5D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B43AC">
        <w:rPr>
          <w:rFonts w:ascii="Times New Roman" w:hAnsi="Times New Roman" w:cs="Times New Roman"/>
          <w:bCs/>
          <w:kern w:val="0"/>
          <w:sz w:val="24"/>
          <w:szCs w:val="24"/>
        </w:rPr>
        <w:t>Poprawność leksykalna – ocena trafności doboru słownictwa, unikania powtórzeń i błędów słownikowych.</w:t>
      </w:r>
    </w:p>
    <w:p w14:paraId="7BA1B70A" w14:textId="77777777" w:rsidR="00EE5DEB" w:rsidRPr="008B43AC" w:rsidRDefault="00EE5DEB" w:rsidP="00EE5D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B43AC">
        <w:rPr>
          <w:rFonts w:ascii="Times New Roman" w:hAnsi="Times New Roman" w:cs="Times New Roman"/>
          <w:bCs/>
          <w:kern w:val="0"/>
          <w:sz w:val="24"/>
          <w:szCs w:val="24"/>
        </w:rPr>
        <w:t>Zgodność z tematem wypowiedzi – ocena, w jakim stopniu treść odpowiada postawionemu tematowi, obejmuje wszystkie jego elementy i nie odbiega od głównego wątku.</w:t>
      </w:r>
      <w:r w:rsidRPr="008B43AC">
        <w:rPr>
          <w:rFonts w:ascii="Times New Roman" w:hAnsi="Times New Roman" w:cs="Times New Roman"/>
          <w:bCs/>
          <w:kern w:val="0"/>
          <w:sz w:val="24"/>
          <w:szCs w:val="24"/>
        </w:rPr>
        <w:tab/>
      </w:r>
    </w:p>
    <w:p w14:paraId="05F8064E" w14:textId="77777777" w:rsidR="00EE5DEB" w:rsidRPr="00EE5DEB" w:rsidRDefault="00EE5DEB" w:rsidP="00EE5DEB">
      <w:pPr>
        <w:jc w:val="both"/>
        <w:rPr>
          <w:rFonts w:ascii="Times New Roman" w:hAnsi="Times New Roman" w:cs="Times New Roman"/>
          <w:sz w:val="24"/>
          <w:szCs w:val="24"/>
        </w:rPr>
      </w:pPr>
      <w:r w:rsidRPr="00EE5DEB">
        <w:rPr>
          <w:rFonts w:ascii="Times New Roman" w:hAnsi="Times New Roman" w:cs="Times New Roman"/>
          <w:sz w:val="24"/>
          <w:szCs w:val="24"/>
        </w:rPr>
        <w:t>Punktacja:</w:t>
      </w:r>
    </w:p>
    <w:p w14:paraId="171681A1" w14:textId="77777777" w:rsidR="00EE5DEB" w:rsidRPr="00EE5DEB" w:rsidRDefault="00EE5DEB" w:rsidP="00EE5DEB">
      <w:pPr>
        <w:jc w:val="both"/>
        <w:rPr>
          <w:rFonts w:ascii="Times New Roman" w:hAnsi="Times New Roman" w:cs="Times New Roman"/>
          <w:sz w:val="24"/>
          <w:szCs w:val="24"/>
        </w:rPr>
      </w:pPr>
      <w:r w:rsidRPr="00EE5DEB">
        <w:rPr>
          <w:rFonts w:ascii="Times New Roman" w:hAnsi="Times New Roman" w:cs="Times New Roman"/>
          <w:sz w:val="24"/>
          <w:szCs w:val="24"/>
        </w:rPr>
        <w:t>100-91%, 55-50 pkt, bdb</w:t>
      </w:r>
    </w:p>
    <w:p w14:paraId="5577C62B" w14:textId="77777777" w:rsidR="00EE5DEB" w:rsidRPr="00EE5DEB" w:rsidRDefault="00EE5DEB" w:rsidP="00EE5DEB">
      <w:pPr>
        <w:jc w:val="both"/>
        <w:rPr>
          <w:rFonts w:ascii="Times New Roman" w:hAnsi="Times New Roman" w:cs="Times New Roman"/>
          <w:sz w:val="24"/>
          <w:szCs w:val="24"/>
        </w:rPr>
      </w:pPr>
      <w:r w:rsidRPr="00EE5DEB">
        <w:rPr>
          <w:rFonts w:ascii="Times New Roman" w:hAnsi="Times New Roman" w:cs="Times New Roman"/>
          <w:sz w:val="24"/>
          <w:szCs w:val="24"/>
        </w:rPr>
        <w:t>90-81%, 49-44 pkt, db+</w:t>
      </w:r>
    </w:p>
    <w:p w14:paraId="6EFA40CD" w14:textId="77777777" w:rsidR="00EE5DEB" w:rsidRPr="00EE5DEB" w:rsidRDefault="00EE5DEB" w:rsidP="00EE5DEB">
      <w:pPr>
        <w:jc w:val="both"/>
        <w:rPr>
          <w:rFonts w:ascii="Times New Roman" w:hAnsi="Times New Roman" w:cs="Times New Roman"/>
          <w:sz w:val="24"/>
          <w:szCs w:val="24"/>
        </w:rPr>
      </w:pPr>
      <w:r w:rsidRPr="00EE5DEB">
        <w:rPr>
          <w:rFonts w:ascii="Times New Roman" w:hAnsi="Times New Roman" w:cs="Times New Roman"/>
          <w:sz w:val="24"/>
          <w:szCs w:val="24"/>
        </w:rPr>
        <w:lastRenderedPageBreak/>
        <w:t>80-71%, 43-39 pkt, db</w:t>
      </w:r>
    </w:p>
    <w:p w14:paraId="1194E8DE" w14:textId="77777777" w:rsidR="00EE5DEB" w:rsidRPr="00EE5DEB" w:rsidRDefault="00EE5DEB" w:rsidP="00EE5DEB">
      <w:pPr>
        <w:jc w:val="both"/>
        <w:rPr>
          <w:rFonts w:ascii="Times New Roman" w:hAnsi="Times New Roman" w:cs="Times New Roman"/>
          <w:sz w:val="24"/>
          <w:szCs w:val="24"/>
        </w:rPr>
      </w:pPr>
      <w:r w:rsidRPr="00EE5DEB">
        <w:rPr>
          <w:rFonts w:ascii="Times New Roman" w:hAnsi="Times New Roman" w:cs="Times New Roman"/>
          <w:sz w:val="24"/>
          <w:szCs w:val="24"/>
        </w:rPr>
        <w:t>70-61%, 38-33 pkt, dst+</w:t>
      </w:r>
    </w:p>
    <w:p w14:paraId="18B651CF" w14:textId="77777777" w:rsidR="0003049A" w:rsidRDefault="00EE5DEB" w:rsidP="0003049A">
      <w:pPr>
        <w:jc w:val="both"/>
        <w:rPr>
          <w:rFonts w:ascii="Times New Roman" w:hAnsi="Times New Roman" w:cs="Times New Roman"/>
          <w:sz w:val="24"/>
          <w:szCs w:val="24"/>
        </w:rPr>
      </w:pPr>
      <w:r w:rsidRPr="00EE5DEB">
        <w:rPr>
          <w:rFonts w:ascii="Times New Roman" w:hAnsi="Times New Roman" w:cs="Times New Roman"/>
          <w:sz w:val="24"/>
          <w:szCs w:val="24"/>
        </w:rPr>
        <w:t xml:space="preserve">60-51%, 32-28 pkt, dst </w:t>
      </w:r>
    </w:p>
    <w:p w14:paraId="256D3EC7" w14:textId="77777777" w:rsidR="0003049A" w:rsidRPr="0003049A" w:rsidRDefault="0003049A" w:rsidP="000304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49A">
        <w:rPr>
          <w:rFonts w:ascii="Times New Roman" w:hAnsi="Times New Roman" w:cs="Times New Roman"/>
          <w:bCs/>
          <w:sz w:val="24"/>
          <w:szCs w:val="24"/>
        </w:rPr>
        <w:t xml:space="preserve">W przypadku </w:t>
      </w:r>
      <w:r w:rsidRPr="0003049A">
        <w:rPr>
          <w:rFonts w:ascii="Times New Roman" w:hAnsi="Times New Roman" w:cs="Times New Roman"/>
          <w:sz w:val="24"/>
          <w:szCs w:val="24"/>
        </w:rPr>
        <w:t xml:space="preserve">testu </w:t>
      </w:r>
      <w:r w:rsidRPr="0003049A">
        <w:rPr>
          <w:rFonts w:ascii="Times New Roman" w:hAnsi="Times New Roman" w:cs="Times New Roman"/>
          <w:bCs/>
          <w:sz w:val="24"/>
          <w:szCs w:val="24"/>
        </w:rPr>
        <w:t>obowiązuje skala ocen zgodna z Regulaminem Studiów UwB:</w:t>
      </w:r>
    </w:p>
    <w:p w14:paraId="6B0E2431" w14:textId="77777777" w:rsidR="0003049A" w:rsidRPr="0003049A" w:rsidRDefault="0003049A" w:rsidP="0003049A">
      <w:pPr>
        <w:rPr>
          <w:rFonts w:ascii="Times New Roman" w:hAnsi="Times New Roman" w:cs="Times New Roman"/>
          <w:sz w:val="24"/>
          <w:szCs w:val="24"/>
        </w:rPr>
      </w:pPr>
      <w:r w:rsidRPr="0003049A">
        <w:rPr>
          <w:rFonts w:ascii="Times New Roman" w:hAnsi="Times New Roman" w:cs="Times New Roman"/>
          <w:sz w:val="24"/>
          <w:szCs w:val="24"/>
        </w:rPr>
        <w:t>Bdb (5,0) − 100-91%</w:t>
      </w:r>
    </w:p>
    <w:p w14:paraId="188F6C15" w14:textId="77777777" w:rsidR="0003049A" w:rsidRPr="0003049A" w:rsidRDefault="0003049A" w:rsidP="0003049A">
      <w:pPr>
        <w:rPr>
          <w:rFonts w:ascii="Times New Roman" w:hAnsi="Times New Roman" w:cs="Times New Roman"/>
          <w:sz w:val="24"/>
          <w:szCs w:val="24"/>
        </w:rPr>
      </w:pPr>
      <w:r w:rsidRPr="0003049A">
        <w:rPr>
          <w:rFonts w:ascii="Times New Roman" w:hAnsi="Times New Roman" w:cs="Times New Roman"/>
          <w:sz w:val="24"/>
          <w:szCs w:val="24"/>
        </w:rPr>
        <w:t>Db+ (4,5) − 90-81%</w:t>
      </w:r>
    </w:p>
    <w:p w14:paraId="513213E8" w14:textId="77777777" w:rsidR="0003049A" w:rsidRPr="0003049A" w:rsidRDefault="0003049A" w:rsidP="0003049A">
      <w:pPr>
        <w:rPr>
          <w:rFonts w:ascii="Times New Roman" w:hAnsi="Times New Roman" w:cs="Times New Roman"/>
          <w:sz w:val="24"/>
          <w:szCs w:val="24"/>
        </w:rPr>
      </w:pPr>
      <w:r w:rsidRPr="0003049A">
        <w:rPr>
          <w:rFonts w:ascii="Times New Roman" w:hAnsi="Times New Roman" w:cs="Times New Roman"/>
          <w:sz w:val="24"/>
          <w:szCs w:val="24"/>
        </w:rPr>
        <w:t>Db (4,0) − 80-71%</w:t>
      </w:r>
    </w:p>
    <w:p w14:paraId="0932808E" w14:textId="77777777" w:rsidR="0003049A" w:rsidRPr="0003049A" w:rsidRDefault="0003049A" w:rsidP="0003049A">
      <w:pPr>
        <w:rPr>
          <w:rFonts w:ascii="Times New Roman" w:hAnsi="Times New Roman" w:cs="Times New Roman"/>
          <w:sz w:val="24"/>
          <w:szCs w:val="24"/>
        </w:rPr>
      </w:pPr>
      <w:r w:rsidRPr="0003049A">
        <w:rPr>
          <w:rFonts w:ascii="Times New Roman" w:hAnsi="Times New Roman" w:cs="Times New Roman"/>
          <w:sz w:val="24"/>
          <w:szCs w:val="24"/>
        </w:rPr>
        <w:t>Dst+ (3,5) − 70-61%</w:t>
      </w:r>
    </w:p>
    <w:p w14:paraId="717A6FD2" w14:textId="77777777" w:rsidR="0003049A" w:rsidRPr="0003049A" w:rsidRDefault="0003049A" w:rsidP="0003049A">
      <w:pPr>
        <w:rPr>
          <w:rFonts w:ascii="Times New Roman" w:hAnsi="Times New Roman" w:cs="Times New Roman"/>
          <w:sz w:val="24"/>
          <w:szCs w:val="24"/>
        </w:rPr>
      </w:pPr>
      <w:r w:rsidRPr="0003049A">
        <w:rPr>
          <w:rFonts w:ascii="Times New Roman" w:hAnsi="Times New Roman" w:cs="Times New Roman"/>
          <w:sz w:val="24"/>
          <w:szCs w:val="24"/>
        </w:rPr>
        <w:t>Dst (3,0) − 60-51%</w:t>
      </w:r>
    </w:p>
    <w:p w14:paraId="0120B9E3" w14:textId="77777777" w:rsidR="00EE5DEB" w:rsidRPr="00EE5DEB" w:rsidRDefault="00EE5DEB" w:rsidP="00EE5D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7F0D6" w14:textId="77777777" w:rsidR="00EE5DEB" w:rsidRPr="00EE5DEB" w:rsidRDefault="00EE5DEB" w:rsidP="00EE5DE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E5D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Ocena za wypowiedź ustną powinna uwzględniać: </w:t>
      </w:r>
    </w:p>
    <w:p w14:paraId="7D2F247F" w14:textId="77777777" w:rsidR="00EE5DEB" w:rsidRPr="003C1F03" w:rsidRDefault="00EE5DEB" w:rsidP="00EE5DE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zasób leksykalny 20% (20 pkt)</w:t>
      </w:r>
    </w:p>
    <w:p w14:paraId="149810E1" w14:textId="77777777" w:rsidR="00EE5DEB" w:rsidRPr="003C1F03" w:rsidRDefault="00EE5DEB" w:rsidP="00EE5DE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 wymowę 20% (20 pkt)</w:t>
      </w:r>
    </w:p>
    <w:p w14:paraId="28CC3B37" w14:textId="77777777" w:rsidR="00EE5DEB" w:rsidRPr="003C1F03" w:rsidRDefault="00EE5DEB" w:rsidP="00EE5DE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3">
        <w:rPr>
          <w:rFonts w:ascii="Times New Roman" w:eastAsia="Times New Roman" w:hAnsi="Times New Roman" w:cs="Times New Roman"/>
          <w:sz w:val="24"/>
          <w:szCs w:val="24"/>
          <w:lang w:eastAsia="pl-PL"/>
        </w:rPr>
        <w:t>– poprawność językową 20% (20 pkt)</w:t>
      </w:r>
    </w:p>
    <w:p w14:paraId="3E087EA7" w14:textId="77777777" w:rsidR="00EE5DEB" w:rsidRPr="003C1F03" w:rsidRDefault="00EE5DEB" w:rsidP="00EE5DE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zgodność z tematem/realizację tematu </w:t>
      </w:r>
      <w:r w:rsidRPr="003C1F03">
        <w:rPr>
          <w:rFonts w:ascii="Times New Roman" w:eastAsia="Times New Roman" w:hAnsi="Times New Roman" w:cs="Times New Roman"/>
          <w:sz w:val="24"/>
          <w:szCs w:val="24"/>
          <w:lang w:eastAsia="pl-PL"/>
        </w:rPr>
        <w:t>20% (20 pkt)</w:t>
      </w:r>
    </w:p>
    <w:p w14:paraId="66EFA60E" w14:textId="77777777" w:rsidR="00EE5DEB" w:rsidRPr="003C1F03" w:rsidRDefault="00EE5DEB" w:rsidP="00EE5DE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płynność i spójność wypowiedzi</w:t>
      </w:r>
      <w:r w:rsidRPr="003C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20% (20 pkt)</w:t>
      </w:r>
    </w:p>
    <w:p w14:paraId="12C25BAD" w14:textId="77777777" w:rsidR="00EE5DEB" w:rsidRPr="0003049A" w:rsidRDefault="00EE5DEB" w:rsidP="00EE5DEB">
      <w:pPr>
        <w:rPr>
          <w:rFonts w:ascii="Times New Roman" w:hAnsi="Times New Roman" w:cs="Times New Roman"/>
          <w:sz w:val="24"/>
          <w:szCs w:val="24"/>
        </w:rPr>
      </w:pPr>
      <w:r w:rsidRPr="0003049A">
        <w:rPr>
          <w:rFonts w:ascii="Times New Roman" w:hAnsi="Times New Roman" w:cs="Times New Roman"/>
          <w:sz w:val="24"/>
          <w:szCs w:val="24"/>
        </w:rPr>
        <w:t>Bdb (5,0) − 100-91% (100-91 pkt)</w:t>
      </w:r>
    </w:p>
    <w:p w14:paraId="4543C79A" w14:textId="77777777" w:rsidR="00EE5DEB" w:rsidRPr="0003049A" w:rsidRDefault="00EE5DEB" w:rsidP="00EE5DEB">
      <w:pPr>
        <w:rPr>
          <w:rFonts w:ascii="Times New Roman" w:hAnsi="Times New Roman" w:cs="Times New Roman"/>
          <w:sz w:val="24"/>
          <w:szCs w:val="24"/>
        </w:rPr>
      </w:pPr>
      <w:r w:rsidRPr="0003049A">
        <w:rPr>
          <w:rFonts w:ascii="Times New Roman" w:hAnsi="Times New Roman" w:cs="Times New Roman"/>
          <w:sz w:val="24"/>
          <w:szCs w:val="24"/>
        </w:rPr>
        <w:t>Db+ (4,5) − 90-81% (90-81 pkt)</w:t>
      </w:r>
    </w:p>
    <w:p w14:paraId="544D2AEC" w14:textId="77777777" w:rsidR="00EE5DEB" w:rsidRPr="0003049A" w:rsidRDefault="00EE5DEB" w:rsidP="00EE5DEB">
      <w:pPr>
        <w:rPr>
          <w:rFonts w:ascii="Times New Roman" w:hAnsi="Times New Roman" w:cs="Times New Roman"/>
          <w:sz w:val="24"/>
          <w:szCs w:val="24"/>
        </w:rPr>
      </w:pPr>
      <w:r w:rsidRPr="0003049A">
        <w:rPr>
          <w:rFonts w:ascii="Times New Roman" w:hAnsi="Times New Roman" w:cs="Times New Roman"/>
          <w:sz w:val="24"/>
          <w:szCs w:val="24"/>
        </w:rPr>
        <w:t>Db (4,0) − 80-71% (80-71 pkt)</w:t>
      </w:r>
    </w:p>
    <w:p w14:paraId="2F74809E" w14:textId="77777777" w:rsidR="00EE5DEB" w:rsidRPr="0003049A" w:rsidRDefault="00EE5DEB" w:rsidP="00EE5DEB">
      <w:pPr>
        <w:rPr>
          <w:rFonts w:ascii="Times New Roman" w:hAnsi="Times New Roman" w:cs="Times New Roman"/>
          <w:sz w:val="24"/>
          <w:szCs w:val="24"/>
        </w:rPr>
      </w:pPr>
      <w:r w:rsidRPr="0003049A">
        <w:rPr>
          <w:rFonts w:ascii="Times New Roman" w:hAnsi="Times New Roman" w:cs="Times New Roman"/>
          <w:sz w:val="24"/>
          <w:szCs w:val="24"/>
        </w:rPr>
        <w:t>Dst+ (3,5) − 70-61% (70-61 pkt)</w:t>
      </w:r>
    </w:p>
    <w:p w14:paraId="237701EB" w14:textId="77777777" w:rsidR="00EE5DEB" w:rsidRPr="0003049A" w:rsidRDefault="00EE5DEB" w:rsidP="00EE5DEB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49A">
        <w:rPr>
          <w:rFonts w:ascii="Times New Roman" w:eastAsia="Times New Roman" w:hAnsi="Times New Roman" w:cs="Times New Roman"/>
          <w:sz w:val="24"/>
          <w:szCs w:val="24"/>
          <w:lang w:eastAsia="pl-PL"/>
        </w:rPr>
        <w:t>Dst (3,0) − 60-51% (co najmniej 51%, 60-51 pkt)</w:t>
      </w:r>
    </w:p>
    <w:p w14:paraId="27916A04" w14:textId="77777777" w:rsidR="00EE5DEB" w:rsidRPr="003C1F03" w:rsidRDefault="00EE5DEB" w:rsidP="00EE5DEB">
      <w:pPr>
        <w:jc w:val="both"/>
        <w:rPr>
          <w:rFonts w:ascii="Times New Roman" w:hAnsi="Times New Roman" w:cs="Times New Roman"/>
          <w:sz w:val="24"/>
          <w:szCs w:val="24"/>
        </w:rPr>
      </w:pPr>
      <w:r w:rsidRPr="003C1F03">
        <w:rPr>
          <w:rFonts w:ascii="Times New Roman" w:hAnsi="Times New Roman" w:cs="Times New Roman"/>
          <w:sz w:val="24"/>
          <w:szCs w:val="24"/>
        </w:rPr>
        <w:t>Z egzaminu z PNJR wyliczana jest średnia ocen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C1F03">
        <w:rPr>
          <w:rFonts w:ascii="Times New Roman" w:hAnsi="Times New Roman" w:cs="Times New Roman"/>
          <w:sz w:val="24"/>
          <w:szCs w:val="24"/>
        </w:rPr>
        <w:t xml:space="preserve">średnia obliczona z </w:t>
      </w:r>
      <w:r w:rsidR="0003049A">
        <w:rPr>
          <w:rFonts w:ascii="Times New Roman" w:hAnsi="Times New Roman" w:cs="Times New Roman"/>
          <w:sz w:val="24"/>
          <w:szCs w:val="24"/>
        </w:rPr>
        <w:t>4</w:t>
      </w:r>
      <w:r w:rsidRPr="003C1F03">
        <w:rPr>
          <w:rFonts w:ascii="Times New Roman" w:hAnsi="Times New Roman" w:cs="Times New Roman"/>
          <w:sz w:val="24"/>
          <w:szCs w:val="24"/>
        </w:rPr>
        <w:t xml:space="preserve"> ocen: oceny z egzaminu pisemnego</w:t>
      </w:r>
      <w:r>
        <w:rPr>
          <w:rFonts w:ascii="Times New Roman" w:hAnsi="Times New Roman" w:cs="Times New Roman"/>
          <w:sz w:val="24"/>
          <w:szCs w:val="24"/>
        </w:rPr>
        <w:t xml:space="preserve"> (test</w:t>
      </w:r>
      <w:r w:rsidR="0003049A">
        <w:rPr>
          <w:rFonts w:ascii="Times New Roman" w:hAnsi="Times New Roman" w:cs="Times New Roman"/>
          <w:sz w:val="24"/>
          <w:szCs w:val="24"/>
        </w:rPr>
        <w:t xml:space="preserve">, dyktando, </w:t>
      </w:r>
      <w:r>
        <w:rPr>
          <w:rFonts w:ascii="Times New Roman" w:hAnsi="Times New Roman" w:cs="Times New Roman"/>
          <w:sz w:val="24"/>
          <w:szCs w:val="24"/>
        </w:rPr>
        <w:t>wypowiedź pisemna)</w:t>
      </w:r>
      <w:r w:rsidRPr="003C1F03">
        <w:rPr>
          <w:rFonts w:ascii="Times New Roman" w:hAnsi="Times New Roman" w:cs="Times New Roman"/>
          <w:sz w:val="24"/>
          <w:szCs w:val="24"/>
        </w:rPr>
        <w:t xml:space="preserve"> i egzaminu ustnego.</w:t>
      </w:r>
    </w:p>
    <w:p w14:paraId="109CE689" w14:textId="77777777" w:rsidR="00EE5DEB" w:rsidRPr="0003049A" w:rsidRDefault="00EE5DEB" w:rsidP="00EE5DEB">
      <w:pPr>
        <w:jc w:val="both"/>
        <w:rPr>
          <w:rFonts w:ascii="Times New Roman" w:hAnsi="Times New Roman" w:cs="Times New Roman"/>
          <w:sz w:val="24"/>
          <w:szCs w:val="24"/>
        </w:rPr>
      </w:pPr>
      <w:r w:rsidRPr="0003049A">
        <w:rPr>
          <w:rFonts w:ascii="Times New Roman" w:hAnsi="Times New Roman" w:cs="Times New Roman"/>
          <w:sz w:val="24"/>
          <w:szCs w:val="24"/>
        </w:rPr>
        <w:t xml:space="preserve">Skala ocen do średniej końcowej z egzaminu: </w:t>
      </w:r>
    </w:p>
    <w:p w14:paraId="6E44C965" w14:textId="77777777" w:rsidR="00EE5DEB" w:rsidRPr="0003049A" w:rsidRDefault="00EE5DEB" w:rsidP="00EE5DEB">
      <w:pPr>
        <w:rPr>
          <w:rFonts w:ascii="Times New Roman" w:hAnsi="Times New Roman" w:cs="Times New Roman"/>
          <w:sz w:val="28"/>
          <w:szCs w:val="28"/>
        </w:rPr>
      </w:pPr>
      <w:r w:rsidRPr="0003049A">
        <w:rPr>
          <w:rFonts w:ascii="Times New Roman" w:hAnsi="Times New Roman" w:cs="Times New Roman"/>
          <w:sz w:val="28"/>
          <w:szCs w:val="28"/>
        </w:rPr>
        <w:t xml:space="preserve">2,75 – 3,3 – 3,0 </w:t>
      </w:r>
    </w:p>
    <w:p w14:paraId="5FEF074C" w14:textId="77777777" w:rsidR="00EE5DEB" w:rsidRPr="0003049A" w:rsidRDefault="00EE5DEB" w:rsidP="00EE5DEB">
      <w:pPr>
        <w:rPr>
          <w:rFonts w:ascii="Times New Roman" w:hAnsi="Times New Roman" w:cs="Times New Roman"/>
          <w:sz w:val="28"/>
          <w:szCs w:val="28"/>
        </w:rPr>
      </w:pPr>
      <w:r w:rsidRPr="0003049A">
        <w:rPr>
          <w:rFonts w:ascii="Times New Roman" w:hAnsi="Times New Roman" w:cs="Times New Roman"/>
          <w:sz w:val="28"/>
          <w:szCs w:val="28"/>
        </w:rPr>
        <w:lastRenderedPageBreak/>
        <w:t xml:space="preserve">3,4 – 3,7 – 3,5 </w:t>
      </w:r>
    </w:p>
    <w:p w14:paraId="6FF7E61E" w14:textId="77777777" w:rsidR="00EE5DEB" w:rsidRPr="0003049A" w:rsidRDefault="00EE5DEB" w:rsidP="00EE5DEB">
      <w:pPr>
        <w:rPr>
          <w:rFonts w:ascii="Times New Roman" w:hAnsi="Times New Roman" w:cs="Times New Roman"/>
          <w:sz w:val="28"/>
          <w:szCs w:val="28"/>
        </w:rPr>
      </w:pPr>
      <w:r w:rsidRPr="0003049A">
        <w:rPr>
          <w:rFonts w:ascii="Times New Roman" w:hAnsi="Times New Roman" w:cs="Times New Roman"/>
          <w:sz w:val="28"/>
          <w:szCs w:val="28"/>
        </w:rPr>
        <w:t xml:space="preserve">3,8 – 4,2 – 4,0 </w:t>
      </w:r>
    </w:p>
    <w:p w14:paraId="1444023D" w14:textId="77777777" w:rsidR="00EE5DEB" w:rsidRPr="0003049A" w:rsidRDefault="00EE5DEB" w:rsidP="00EE5DEB">
      <w:pPr>
        <w:rPr>
          <w:rFonts w:ascii="Times New Roman" w:hAnsi="Times New Roman" w:cs="Times New Roman"/>
          <w:sz w:val="28"/>
          <w:szCs w:val="28"/>
        </w:rPr>
      </w:pPr>
      <w:r w:rsidRPr="0003049A">
        <w:rPr>
          <w:rFonts w:ascii="Times New Roman" w:hAnsi="Times New Roman" w:cs="Times New Roman"/>
          <w:sz w:val="28"/>
          <w:szCs w:val="28"/>
        </w:rPr>
        <w:t xml:space="preserve">4,3 – 4,6 – 4,5 </w:t>
      </w:r>
    </w:p>
    <w:p w14:paraId="1016A306" w14:textId="77777777" w:rsidR="00EE5DEB" w:rsidRPr="0003049A" w:rsidRDefault="00EE5DEB" w:rsidP="00EE5DEB">
      <w:pPr>
        <w:rPr>
          <w:rFonts w:ascii="Times New Roman" w:hAnsi="Times New Roman" w:cs="Times New Roman"/>
          <w:sz w:val="28"/>
          <w:szCs w:val="28"/>
        </w:rPr>
      </w:pPr>
      <w:r w:rsidRPr="0003049A">
        <w:rPr>
          <w:rFonts w:ascii="Times New Roman" w:hAnsi="Times New Roman" w:cs="Times New Roman"/>
          <w:sz w:val="28"/>
          <w:szCs w:val="28"/>
        </w:rPr>
        <w:t>4,7 – 5,0 – 5,0</w:t>
      </w:r>
    </w:p>
    <w:p w14:paraId="4F78CDE2" w14:textId="77777777" w:rsidR="00EE5DEB" w:rsidRPr="00700001" w:rsidRDefault="00EE5DEB" w:rsidP="00EE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 xml:space="preserve">Z egzaminu z PNJR wyliczana jest średnia </w:t>
      </w:r>
      <w:r>
        <w:rPr>
          <w:rFonts w:ascii="Times New Roman" w:hAnsi="Times New Roman" w:cs="Times New Roman"/>
          <w:sz w:val="24"/>
          <w:szCs w:val="24"/>
        </w:rPr>
        <w:t xml:space="preserve">z 4 </w:t>
      </w:r>
      <w:r w:rsidRPr="00700001">
        <w:rPr>
          <w:rFonts w:ascii="Times New Roman" w:hAnsi="Times New Roman" w:cs="Times New Roman"/>
          <w:sz w:val="24"/>
          <w:szCs w:val="24"/>
        </w:rPr>
        <w:t>ocen. Jeżeli student otrzyma 1 ocenę</w:t>
      </w:r>
    </w:p>
    <w:p w14:paraId="687F337C" w14:textId="77777777" w:rsidR="00EE5DEB" w:rsidRPr="00700001" w:rsidRDefault="00EE5DEB" w:rsidP="00EE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niedostateczną liczona jest średnia ocen z poszczególnych części egzaminu. Jeżeli student</w:t>
      </w:r>
    </w:p>
    <w:p w14:paraId="72E71AD3" w14:textId="77777777" w:rsidR="00EE5DEB" w:rsidRPr="00700001" w:rsidRDefault="00EE5DEB" w:rsidP="00EE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otrzyma dwie cząstkowe oceny niedostateczne otrzymuje ocenę niedostateczną (2,0) z</w:t>
      </w:r>
    </w:p>
    <w:p w14:paraId="26FCF762" w14:textId="77777777" w:rsidR="00EE5DEB" w:rsidRDefault="00EE5DEB" w:rsidP="00EE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egzaminu PNJR.</w:t>
      </w:r>
    </w:p>
    <w:p w14:paraId="51AB1F47" w14:textId="77777777" w:rsidR="00EE5DEB" w:rsidRPr="00700001" w:rsidRDefault="00EE5DEB" w:rsidP="00EE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BB4DF" w14:textId="77777777" w:rsidR="00EE5DEB" w:rsidRPr="00700001" w:rsidRDefault="00EE5DEB" w:rsidP="00EE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Jeżeli student nie otrzyma oceny pozytywnej z egzaminu – pisze egzamin poprawkowy z</w:t>
      </w:r>
    </w:p>
    <w:p w14:paraId="03B68CD5" w14:textId="77777777" w:rsidR="00EE5DEB" w:rsidRPr="00700001" w:rsidRDefault="00EE5DEB" w:rsidP="00EE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tych części, za którą otrzymał ocenę niedostateczną. Z egzaminu poprawkowego z PNJR</w:t>
      </w:r>
    </w:p>
    <w:p w14:paraId="0D45753D" w14:textId="77777777" w:rsidR="00EE5DEB" w:rsidRPr="00700001" w:rsidRDefault="00EE5DEB" w:rsidP="00EE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wyliczana jest średnia ocen (pozytywne oceny z egzaminu podstawowego + pozytywne</w:t>
      </w:r>
    </w:p>
    <w:p w14:paraId="3CAF5EEE" w14:textId="77777777" w:rsidR="00EE5DEB" w:rsidRPr="00700001" w:rsidRDefault="00EE5DEB" w:rsidP="00EE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oceny z części poprawkowej).</w:t>
      </w:r>
    </w:p>
    <w:p w14:paraId="2ED9AC06" w14:textId="77777777" w:rsidR="00EE5DEB" w:rsidRPr="00700001" w:rsidRDefault="00EE5DEB" w:rsidP="00EE5DEB">
      <w:pPr>
        <w:spacing w:after="0" w:line="240" w:lineRule="auto"/>
        <w:jc w:val="both"/>
      </w:pPr>
    </w:p>
    <w:p w14:paraId="6FA93AAB" w14:textId="77777777" w:rsidR="00EE5DEB" w:rsidRDefault="00EE5DEB" w:rsidP="00EE5DEB">
      <w:pPr>
        <w:rPr>
          <w:rFonts w:ascii="Times New Roman" w:hAnsi="Times New Roman" w:cs="Times New Roman"/>
          <w:sz w:val="24"/>
          <w:szCs w:val="24"/>
        </w:rPr>
      </w:pPr>
    </w:p>
    <w:p w14:paraId="4A3C9FD1" w14:textId="77777777" w:rsidR="00EE5DEB" w:rsidRDefault="00EE5DEB" w:rsidP="00EE5DEB">
      <w:pPr>
        <w:rPr>
          <w:rFonts w:ascii="Times New Roman" w:hAnsi="Times New Roman" w:cs="Times New Roman"/>
          <w:sz w:val="24"/>
          <w:szCs w:val="24"/>
        </w:rPr>
      </w:pPr>
    </w:p>
    <w:p w14:paraId="12CBEBC5" w14:textId="77777777" w:rsidR="00EE5DEB" w:rsidRDefault="00EE5DEB" w:rsidP="00EE5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egzaminie ustnym student losuje dwa pytania leksykalne.  </w:t>
      </w:r>
    </w:p>
    <w:p w14:paraId="3420AC0D" w14:textId="77777777" w:rsidR="00EE5DEB" w:rsidRDefault="00EE5DEB" w:rsidP="00EE5DEB">
      <w:pPr>
        <w:rPr>
          <w:rFonts w:ascii="Times New Roman" w:hAnsi="Times New Roman" w:cs="Times New Roman"/>
          <w:sz w:val="24"/>
          <w:szCs w:val="24"/>
        </w:rPr>
      </w:pPr>
    </w:p>
    <w:p w14:paraId="64752D23" w14:textId="77777777" w:rsidR="00EE5DEB" w:rsidRDefault="00EE5DEB"/>
    <w:p w14:paraId="7E517D50" w14:textId="77777777" w:rsidR="002B1B89" w:rsidRDefault="002B1B89"/>
    <w:sectPr w:rsidR="002B1B89" w:rsidSect="002B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7BBC"/>
    <w:multiLevelType w:val="hybridMultilevel"/>
    <w:tmpl w:val="37EE0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B033B"/>
    <w:multiLevelType w:val="hybridMultilevel"/>
    <w:tmpl w:val="375E8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053077">
    <w:abstractNumId w:val="0"/>
  </w:num>
  <w:num w:numId="2" w16cid:durableId="81645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BD"/>
    <w:rsid w:val="0003049A"/>
    <w:rsid w:val="000847BD"/>
    <w:rsid w:val="001462D1"/>
    <w:rsid w:val="00214CA1"/>
    <w:rsid w:val="00222CED"/>
    <w:rsid w:val="002B1B89"/>
    <w:rsid w:val="006D7688"/>
    <w:rsid w:val="00EE5DEB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A473"/>
  <w15:docId w15:val="{3531A270-440C-49FD-82D9-BF7FD7FF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DEB"/>
    <w:pPr>
      <w:spacing w:after="160" w:line="259" w:lineRule="auto"/>
      <w:ind w:left="720"/>
      <w:contextualSpacing/>
    </w:pPr>
    <w:rPr>
      <w:kern w:val="2"/>
    </w:rPr>
  </w:style>
  <w:style w:type="paragraph" w:styleId="NormalnyWeb">
    <w:name w:val="Normal (Web)"/>
    <w:basedOn w:val="Normalny"/>
    <w:uiPriority w:val="99"/>
    <w:semiHidden/>
    <w:unhideWhenUsed/>
    <w:rsid w:val="00EE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Siegień</dc:creator>
  <cp:lastModifiedBy>Kochanowska Urszula</cp:lastModifiedBy>
  <cp:revision>2</cp:revision>
  <dcterms:created xsi:type="dcterms:W3CDTF">2026-04-07T10:36:00Z</dcterms:created>
  <dcterms:modified xsi:type="dcterms:W3CDTF">2026-04-07T10:36:00Z</dcterms:modified>
</cp:coreProperties>
</file>