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6149F" w14:textId="5F45BD33" w:rsidR="00B33499" w:rsidRDefault="00A55A86" w:rsidP="00C06BB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EGZAMIN PNJF</w:t>
      </w:r>
    </w:p>
    <w:p w14:paraId="0B41EAF0" w14:textId="77777777" w:rsidR="00B33499" w:rsidRPr="00B33499" w:rsidRDefault="00B33499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85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Egzamin z PNJF</w:t>
      </w:r>
      <w:r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odbywa się po każdym roku nauki i ma na celu sprawdzenie ogólnej kompetencji językowej studenta. Egzamin z PNJF jest egzaminem biegłości (de </w:t>
      </w:r>
      <w:proofErr w:type="spellStart"/>
      <w:r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compétence</w:t>
      </w:r>
      <w:proofErr w:type="spellEnd"/>
      <w:r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), co oznacza, że nie sprawdza on opanowania konkretnego materiału, ale poziom biegłości językowej odpowiednio do danego etapu kształcenia.</w:t>
      </w:r>
    </w:p>
    <w:p w14:paraId="7ADE9E20" w14:textId="77777777" w:rsidR="00B33499" w:rsidRPr="00B33499" w:rsidRDefault="00B33499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Do egzaminu przystępują studenci, którzy otrzymali zaliczenia ze wszystkich przedmiotów wchodzących w skład PNJF (odpowiednio dla I, II, III roku):</w:t>
      </w:r>
    </w:p>
    <w:p w14:paraId="76BFAE92" w14:textId="77777777" w:rsidR="009D1E7F" w:rsidRPr="009240B2" w:rsidRDefault="009D1E7F" w:rsidP="00C06BBF">
      <w:pPr>
        <w:numPr>
          <w:ilvl w:val="0"/>
          <w:numId w:val="3"/>
        </w:num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0B2">
        <w:rPr>
          <w:rFonts w:ascii="Times New Roman" w:eastAsia="Times New Roman" w:hAnsi="Times New Roman" w:cs="Times New Roman"/>
          <w:sz w:val="24"/>
          <w:szCs w:val="24"/>
          <w:lang w:eastAsia="pl-PL"/>
        </w:rPr>
        <w:t>Kurs intensywny</w:t>
      </w:r>
    </w:p>
    <w:p w14:paraId="55141D5C" w14:textId="77777777" w:rsidR="009D1E7F" w:rsidRPr="009240B2" w:rsidRDefault="009D1E7F" w:rsidP="00C06BBF">
      <w:pPr>
        <w:numPr>
          <w:ilvl w:val="0"/>
          <w:numId w:val="3"/>
        </w:num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0B2">
        <w:rPr>
          <w:rFonts w:ascii="Times New Roman" w:eastAsia="Times New Roman" w:hAnsi="Times New Roman" w:cs="Times New Roman"/>
          <w:sz w:val="24"/>
          <w:szCs w:val="24"/>
          <w:lang w:eastAsia="pl-PL"/>
        </w:rPr>
        <w:t>Laboratorium</w:t>
      </w:r>
    </w:p>
    <w:p w14:paraId="49652085" w14:textId="57363174" w:rsidR="00B33499" w:rsidRPr="009240B2" w:rsidRDefault="00B33499" w:rsidP="00C06BBF">
      <w:pPr>
        <w:numPr>
          <w:ilvl w:val="0"/>
          <w:numId w:val="3"/>
        </w:num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0B2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Umiejętności łączone</w:t>
      </w:r>
    </w:p>
    <w:p w14:paraId="479D6190" w14:textId="77777777" w:rsidR="00B33499" w:rsidRPr="009240B2" w:rsidRDefault="00B33499" w:rsidP="00C06BBF">
      <w:pPr>
        <w:numPr>
          <w:ilvl w:val="0"/>
          <w:numId w:val="3"/>
        </w:num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0B2">
        <w:rPr>
          <w:rFonts w:ascii="Times New Roman" w:eastAsia="Times New Roman" w:hAnsi="Times New Roman" w:cs="Times New Roman"/>
          <w:sz w:val="24"/>
          <w:szCs w:val="24"/>
          <w:lang w:eastAsia="pl-PL"/>
        </w:rPr>
        <w:t>Gramatyka praktyczna</w:t>
      </w:r>
    </w:p>
    <w:p w14:paraId="7BB4A395" w14:textId="08ADD28E" w:rsidR="00B33499" w:rsidRPr="009240B2" w:rsidRDefault="00B33499" w:rsidP="00C06BBF">
      <w:pPr>
        <w:numPr>
          <w:ilvl w:val="0"/>
          <w:numId w:val="3"/>
        </w:num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924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Pisanie </w:t>
      </w:r>
    </w:p>
    <w:p w14:paraId="5BF475E6" w14:textId="77777777" w:rsidR="00B33499" w:rsidRPr="009240B2" w:rsidRDefault="00B33499" w:rsidP="00C06BBF">
      <w:pPr>
        <w:numPr>
          <w:ilvl w:val="0"/>
          <w:numId w:val="3"/>
        </w:num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0B2">
        <w:rPr>
          <w:rFonts w:ascii="Times New Roman" w:eastAsia="Times New Roman" w:hAnsi="Times New Roman" w:cs="Times New Roman"/>
          <w:sz w:val="24"/>
          <w:szCs w:val="24"/>
          <w:lang w:eastAsia="pl-PL"/>
        </w:rPr>
        <w:t>Fonetyka praktyczna</w:t>
      </w:r>
    </w:p>
    <w:p w14:paraId="4C5BF29D" w14:textId="565FD4B9" w:rsidR="00B33499" w:rsidRPr="009240B2" w:rsidRDefault="00B33499" w:rsidP="00C06BBF">
      <w:pPr>
        <w:numPr>
          <w:ilvl w:val="0"/>
          <w:numId w:val="3"/>
        </w:num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0B2">
        <w:rPr>
          <w:rFonts w:ascii="Times New Roman" w:eastAsia="Times New Roman" w:hAnsi="Times New Roman" w:cs="Times New Roman"/>
          <w:sz w:val="24"/>
          <w:szCs w:val="24"/>
          <w:lang w:eastAsia="pl-PL"/>
        </w:rPr>
        <w:t>Mówienie</w:t>
      </w:r>
      <w:r w:rsidR="00020BE3" w:rsidRPr="00924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słuchanie</w:t>
      </w:r>
    </w:p>
    <w:p w14:paraId="7E7746C0" w14:textId="1CFE27AA" w:rsidR="00B33499" w:rsidRPr="009240B2" w:rsidRDefault="00020BE3" w:rsidP="00C06BBF">
      <w:pPr>
        <w:numPr>
          <w:ilvl w:val="0"/>
          <w:numId w:val="3"/>
        </w:num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9240B2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B33499" w:rsidRPr="00924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łownictwo </w:t>
      </w:r>
    </w:p>
    <w:p w14:paraId="33FE376C" w14:textId="31D3DD8C" w:rsidR="009D1E7F" w:rsidRPr="009240B2" w:rsidRDefault="009D1E7F" w:rsidP="00C06BBF">
      <w:pPr>
        <w:numPr>
          <w:ilvl w:val="0"/>
          <w:numId w:val="3"/>
        </w:num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9240B2">
        <w:rPr>
          <w:rFonts w:ascii="Times New Roman" w:eastAsia="Times New Roman" w:hAnsi="Times New Roman" w:cs="Times New Roman"/>
          <w:sz w:val="24"/>
          <w:szCs w:val="24"/>
          <w:lang w:eastAsia="pl-PL"/>
        </w:rPr>
        <w:t>Gramatyka / czytanie</w:t>
      </w:r>
    </w:p>
    <w:p w14:paraId="40E22C29" w14:textId="75285DE8" w:rsidR="00B33499" w:rsidRPr="00B33499" w:rsidRDefault="00B33499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Egzamin składa się z dwóch części: pisemnej i ustnej. Warunkiem zdania egzaminu jest uzyskanie oceny pozytywnej z każdej z tych części. Student, który nie zdał egzaminu w I terminie, w sesji poprawkowej zdaje komponent/y, z którego/których </w:t>
      </w:r>
      <w:r w:rsidR="00020BE3"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nie uzyskał 5</w:t>
      </w:r>
      <w:r w:rsidR="00C950A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20BE3"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20BE3"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Lipcowy </w:t>
      </w:r>
      <w:r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poprawkowy jest jedynym przysługującym podejściem, również w przypadku studentów, którzy uzyskali zaliczenie z komponentów PNJF w sesji poprawkowej.</w:t>
      </w:r>
    </w:p>
    <w:p w14:paraId="3FC4F6D6" w14:textId="77777777" w:rsidR="00B33499" w:rsidRPr="00B33499" w:rsidRDefault="00B33499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46C6D6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powtarzania roku z powodu niezdania egzaminu z PNJF student ma obowiązek podejścia do całego egzaminu.</w:t>
      </w:r>
      <w:r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23E56B3" w14:textId="75AB04AB" w:rsidR="00B33499" w:rsidRPr="00B33499" w:rsidRDefault="00B33499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UWAGA! : Terminy egzaminu praktycznego są nieprzesuwalne. Egzamin praktyczny z PNJF zdawany jest przez wszystkich studentów danego roku w jednym, ustalonym na trzy miesiące wcześniej </w:t>
      </w:r>
      <w:r w:rsidR="00020BE3"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</w:t>
      </w:r>
      <w:r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77CC289" w14:textId="77777777" w:rsidR="00AB04FF" w:rsidRPr="00B33499" w:rsidRDefault="00AB04FF" w:rsidP="00C06BBF">
      <w:pPr>
        <w:spacing w:before="100" w:beforeAutospacing="1" w:after="100" w:afterAutospacing="1" w:line="240" w:lineRule="auto"/>
        <w:ind w:hanging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240B2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pl-PL"/>
        </w:rPr>
        <w:t>Egzamin z Praktycznej Nauki Języka Francuskiego po I roku</w:t>
      </w:r>
    </w:p>
    <w:p w14:paraId="283FCEF3" w14:textId="7C28BCDA" w:rsidR="00AB04FF" w:rsidRPr="00B33499" w:rsidRDefault="00AB04FF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46C6D6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Egzamin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PNJF 1 składa się z egzaminu </w:t>
      </w:r>
      <w:r w:rsidRPr="003141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pisemnego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egzaminu </w:t>
      </w:r>
      <w:r w:rsidRPr="003141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ustnego</w:t>
      </w:r>
      <w:r w:rsidRPr="009479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r w:rsidRPr="46C6D6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Warunkiem zdania egzaminu jest uzyskanie  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46C6D6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% punktów z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egzaminu pisemnego i 51 % z egzaminu ustnego.</w:t>
      </w:r>
      <w:r w:rsidRPr="46C6D6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</w:p>
    <w:p w14:paraId="32F2F733" w14:textId="11784351" w:rsidR="00AB04FF" w:rsidRPr="000971E4" w:rsidRDefault="00AB04FF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I.</w:t>
      </w:r>
      <w:r w:rsidR="00A55A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FF793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eastAsia="pl-PL"/>
        </w:rPr>
        <w:t>Egzamin pisemny</w:t>
      </w:r>
      <w:r w:rsidRPr="00097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 się z dwóch części. Warunkiem z</w:t>
      </w:r>
      <w:r w:rsidRPr="000971E4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a</w:t>
      </w:r>
      <w:r w:rsidRPr="00097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dania egzaminu pisemnego jest zaliczenie każdej z obydwu części na 51%. </w:t>
      </w:r>
    </w:p>
    <w:p w14:paraId="2E023ED6" w14:textId="77777777" w:rsidR="00AB04FF" w:rsidRDefault="00AB04FF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9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Pierwsza część egzaminu pisemnego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27317362" w14:textId="77777777" w:rsidR="00AB04FF" w:rsidRDefault="00AB04FF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46C6D6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Test składa się z:</w:t>
      </w:r>
      <w:r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F242FB3" w14:textId="77777777" w:rsidR="00AB04FF" w:rsidRPr="00E87611" w:rsidRDefault="00AB04FF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 zadań sprawdzających rozumienie ze słuchu</w:t>
      </w:r>
    </w:p>
    <w:p w14:paraId="1A46A93E" w14:textId="77777777" w:rsidR="00AB04FF" w:rsidRPr="00B33499" w:rsidRDefault="00AB04FF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pytań do tekstu (czytanie ze zrozumieniem)</w:t>
      </w:r>
    </w:p>
    <w:p w14:paraId="23D76061" w14:textId="77777777" w:rsidR="00AB04FF" w:rsidRPr="00B33499" w:rsidRDefault="00AB04FF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znajomości słownictwa</w:t>
      </w:r>
    </w:p>
    <w:p w14:paraId="18992D33" w14:textId="77777777" w:rsidR="00AB04FF" w:rsidRPr="00B33499" w:rsidRDefault="00AB04FF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 dotyczących umiejętności stosowania reguł gramatycznych</w:t>
      </w:r>
    </w:p>
    <w:p w14:paraId="4767CDB3" w14:textId="77777777" w:rsidR="00AB04FF" w:rsidRPr="009479F3" w:rsidRDefault="00AB04FF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9F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Test jest oceniany w skali od 0 do 80 pkt (próg zdający 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9479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%). </w:t>
      </w:r>
    </w:p>
    <w:p w14:paraId="744B3380" w14:textId="77777777" w:rsidR="00AB04FF" w:rsidRPr="000971E4" w:rsidRDefault="00AB04FF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79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Druga część egzaminu pisemneg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0403AFC9" w14:textId="760DDE00" w:rsidR="00AB04FF" w:rsidRPr="00B33499" w:rsidRDefault="00AB04FF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480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Wypowiedź pisemna</w:t>
      </w:r>
      <w:r w:rsidRPr="46C6D6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(forma: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mail </w:t>
      </w:r>
      <w:r w:rsidRPr="46C6D6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kolegi/koleżanki) na zadany </w:t>
      </w:r>
      <w:r w:rsidRPr="001548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temat. Ocenie podlegają następujące elementy tekstu:</w:t>
      </w:r>
    </w:p>
    <w:p w14:paraId="1C7B7648" w14:textId="349CAC5D" w:rsidR="00AB04FF" w:rsidRPr="00B33499" w:rsidRDefault="00AB04FF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zastosowanie się do polecenia</w:t>
      </w:r>
      <w:r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: forma tekstu, liczba słów</w:t>
      </w:r>
    </w:p>
    <w:p w14:paraId="47756DD7" w14:textId="18410E61" w:rsidR="00AB04FF" w:rsidRPr="00B33499" w:rsidRDefault="00AB04FF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struktura tekstu</w:t>
      </w:r>
      <w:r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(zgodnie z zasadami redakcji listu)</w:t>
      </w:r>
    </w:p>
    <w:p w14:paraId="7F03A818" w14:textId="7255E975" w:rsidR="00AB04FF" w:rsidRDefault="00AB04FF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treść</w:t>
      </w:r>
      <w:r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: przekazanie informacji, wyrażenie opinii, rozwinięcie myśli, spójność wewnętrzna, interakcja (pytanie lub prośba kierowane do adresata)</w:t>
      </w:r>
    </w:p>
    <w:p w14:paraId="4A549C80" w14:textId="0BC9BE7F" w:rsidR="00AB04FF" w:rsidRPr="0015480C" w:rsidRDefault="00AB04FF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język:</w:t>
      </w:r>
      <w:r w:rsidRPr="001548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bogactwo słownictwa i struktur, poprawność gramatyczna, stosowanie formułek specyficznych dla listu, poprawność interpunkcji i ortografii</w:t>
      </w:r>
    </w:p>
    <w:p w14:paraId="2B04B70A" w14:textId="559DCC67" w:rsidR="00AB04FF" w:rsidRPr="00B33499" w:rsidRDefault="00AB04FF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9F3">
        <w:rPr>
          <w:rFonts w:ascii="Times New Roman" w:eastAsia="Times New Roman" w:hAnsi="Times New Roman" w:cs="Times New Roman"/>
          <w:sz w:val="24"/>
          <w:szCs w:val="24"/>
          <w:lang w:eastAsia="pl-PL"/>
        </w:rPr>
        <w:t>Wypowiedź pisemna jest oceniana</w:t>
      </w:r>
      <w:r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skali od 0 do 20 pkt (próg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aliczeniowy</w:t>
      </w:r>
      <w:r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%). </w:t>
      </w:r>
    </w:p>
    <w:p w14:paraId="577A443F" w14:textId="21B76316" w:rsidR="00AB04FF" w:rsidRDefault="00AB04FF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II.</w:t>
      </w:r>
      <w:r w:rsidR="00A55A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FF793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eastAsia="pl-PL"/>
        </w:rPr>
        <w:t>Egzamin ustny</w:t>
      </w:r>
      <w:r w:rsidRPr="00E876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składa się z jednej części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na celu ocenę kompetencji językowych studenta na podstawie : </w:t>
      </w:r>
    </w:p>
    <w:p w14:paraId="089900AD" w14:textId="13610A67" w:rsidR="00AB04FF" w:rsidRDefault="00AB04FF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  <w:r w:rsidRPr="0002493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4931">
        <w:rPr>
          <w:rFonts w:ascii="Times New Roman" w:eastAsia="Times New Roman" w:hAnsi="Times New Roman" w:cs="Times New Roman"/>
          <w:sz w:val="24"/>
          <w:szCs w:val="24"/>
          <w:lang w:eastAsia="pl-PL"/>
        </w:rPr>
        <w:t>wypowiedzi na temat wylosowanej ilustracji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(opis obrazka, postaci, sytuacje, pierwszy i drugi plan).</w:t>
      </w:r>
    </w:p>
    <w:p w14:paraId="70BBB3E1" w14:textId="0CD8C8DE" w:rsidR="00AB04FF" w:rsidRDefault="00AB04FF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 na wylosowane pytanie</w:t>
      </w:r>
      <w:r w:rsidR="000757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dot. tematyki omawianej na zajęciach w ciągu całego roku akademickiego</w:t>
      </w:r>
    </w:p>
    <w:p w14:paraId="6BF0A011" w14:textId="77777777" w:rsidR="00AB04FF" w:rsidRPr="00E87611" w:rsidRDefault="00AB04FF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  <w:r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 trwania obu wypowiedzi: 10-12 minut. Ocenie podlegają następujące kategorie:</w:t>
      </w:r>
    </w:p>
    <w:p w14:paraId="0939AA95" w14:textId="2A204600" w:rsidR="00AB04FF" w:rsidRPr="00B33499" w:rsidRDefault="00A55A86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</w:t>
      </w:r>
      <w:r w:rsidR="00AB04FF"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ymowa: poprawność, czytelność, akcentowanie słów, intonacja (maks. 5.0 pkt)</w:t>
      </w:r>
    </w:p>
    <w:p w14:paraId="0451DA18" w14:textId="0F00F18F" w:rsidR="00AB04FF" w:rsidRPr="00B33499" w:rsidRDefault="00A55A86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</w:t>
      </w:r>
      <w:r w:rsidR="00AB04FF"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łynność wypowiedzi (maks. 5.0 pkt)</w:t>
      </w:r>
    </w:p>
    <w:p w14:paraId="53287487" w14:textId="6B2AF0A3" w:rsidR="00AB04FF" w:rsidRPr="00B33499" w:rsidRDefault="00A55A86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</w:t>
      </w:r>
      <w:r w:rsidR="00AB04FF"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oprawność gramatyczna (maks. 1</w:t>
      </w:r>
      <w:r w:rsidR="00D8316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B04FF"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.0 pkt)</w:t>
      </w:r>
    </w:p>
    <w:p w14:paraId="520B4685" w14:textId="55C94DEB" w:rsidR="00AB04FF" w:rsidRPr="00B33499" w:rsidRDefault="00A55A86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</w:t>
      </w:r>
      <w:r w:rsidR="00AB04FF"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akres słownictwa (maks. 1</w:t>
      </w:r>
      <w:r w:rsidR="00D8316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B04FF"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.0 pkt)</w:t>
      </w:r>
    </w:p>
    <w:p w14:paraId="159D303D" w14:textId="1B8A27AF" w:rsidR="00AB04FF" w:rsidRPr="00B33499" w:rsidRDefault="00A55A86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</w:t>
      </w:r>
      <w:r w:rsidR="00AB04FF"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najomość struktur właściwych ocenianej formie wypowiedzi (maks. 10.0 pkt)</w:t>
      </w:r>
    </w:p>
    <w:p w14:paraId="4A50586B" w14:textId="6ED339DB" w:rsidR="00AB04FF" w:rsidRPr="00B33499" w:rsidRDefault="00A55A86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</w:t>
      </w:r>
      <w:r w:rsidR="00AB04FF"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dolność wchodzenia w interakcję z rozmówcą (osobą egzaminującą) (</w:t>
      </w:r>
      <w:r w:rsidR="00D8316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B04FF"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.0 pkt)</w:t>
      </w:r>
    </w:p>
    <w:p w14:paraId="075CECEC" w14:textId="385F6B1D" w:rsidR="00AB04FF" w:rsidRDefault="00AB04FF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Maksymalnie student może uzyskać 50.0 punktów (próg zdający 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%). </w:t>
      </w:r>
    </w:p>
    <w:p w14:paraId="26EC5BA4" w14:textId="3F9D0862" w:rsidR="007C7BE0" w:rsidRDefault="00A87492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46C6D6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Student, który nie zdał egzaminu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PNJF 1</w:t>
      </w:r>
      <w:r w:rsidRPr="46C6D6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I terminie, w sesji poprawkowej zdaje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tylko tę część/ te  części</w:t>
      </w:r>
      <w:r w:rsidRPr="46C6D6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 której/</w:t>
      </w:r>
      <w:r w:rsidRPr="46C6D6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których  nie uzyskał 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46C6D6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%.</w:t>
      </w:r>
    </w:p>
    <w:p w14:paraId="1F3CB0D1" w14:textId="77777777" w:rsidR="00A55A86" w:rsidRDefault="00A55A86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751BB3" w14:textId="77777777" w:rsidR="000B7851" w:rsidRPr="00B33499" w:rsidRDefault="000B7851" w:rsidP="00C06BBF">
      <w:pPr>
        <w:spacing w:before="100" w:beforeAutospacing="1" w:after="100" w:afterAutospacing="1" w:line="240" w:lineRule="auto"/>
        <w:ind w:hanging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240B2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pl-PL"/>
        </w:rPr>
        <w:t>Egzamin z Praktycznej Nauki Języka Francuskiego po II roku</w:t>
      </w:r>
    </w:p>
    <w:p w14:paraId="5FEB91C7" w14:textId="77777777" w:rsidR="00A55A86" w:rsidRDefault="000B7851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46C6D6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Egzamin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PNJF 2 </w:t>
      </w:r>
      <w:r w:rsidRPr="46C6D6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składa się z </w:t>
      </w:r>
      <w:r w:rsidRPr="00866B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egzaminu pisemnego</w:t>
      </w:r>
      <w:r w:rsidRPr="46C6D6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oraz</w:t>
      </w:r>
      <w:r w:rsidRPr="46C6D6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66B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egzaminu ustnego</w:t>
      </w:r>
      <w:r w:rsidRPr="46C6D6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14:paraId="2FF247CF" w14:textId="77777777" w:rsidR="00A55A86" w:rsidRDefault="00A55A86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1. </w:t>
      </w:r>
      <w:r w:rsidR="000B7851" w:rsidRPr="00FF793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Egzamin pisemny</w:t>
      </w:r>
      <w:r w:rsidR="000B7851"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 się z </w:t>
      </w:r>
      <w:r w:rsidR="000B7851" w:rsidRPr="00A55A8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dwóch części</w:t>
      </w:r>
      <w:r w:rsidR="000B7851"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ocenianych maksymalnie na 150 pkt i ma na celu sprawdzenie kompetencji językowych studenta z zakresu gramatyki, leksyki, rozumienia ze słuchu, rozumienia tekstów pisanych i wypowiedzi pisemnej. Składa się z następujących części:</w:t>
      </w:r>
    </w:p>
    <w:p w14:paraId="43E25471" w14:textId="77777777" w:rsidR="00A55A86" w:rsidRDefault="00A55A86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="000B7851" w:rsidRPr="46C6D6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test ocenian</w:t>
      </w:r>
      <w:r w:rsidR="000B78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</w:t>
      </w:r>
      <w:r w:rsidR="000B7851" w:rsidRPr="46C6D6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skali 0-100 pkt</w:t>
      </w:r>
      <w:r w:rsidR="000B7851"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sprawdzający wiedzę i umiejętności studenta z zakresu materiału gramatyczno-leksykalnego omawianego na ćwiczeniach z PNJF</w:t>
      </w:r>
      <w:r w:rsidR="000B7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rozumienie ze słuchu</w:t>
      </w:r>
      <w:r w:rsidR="000B7851"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. T</w:t>
      </w:r>
      <w:r w:rsidR="000B7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część </w:t>
      </w:r>
      <w:r w:rsidR="000B7851"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obejmuje elementy czytania ze zrozumieniem. Najczęściej proponowane są zadania leksykalne typu uzupełnianie zdań, podawanie synonimów czy antonimów, tłumaczenie zdań. Na rozumienie ze słuchu proponowane są zadania typu prawda/fałsz, odpowiedzi na pytania otwarte, pytania wielokrotnego wyboru, fragment tekstu z lukami do uzupełnienia. Test gramatyczny opiera się na zadaniach wstawiania odpowiedniej formy czasowników, uzupełniania zdań, przeformułowania zdań itp. </w:t>
      </w:r>
    </w:p>
    <w:p w14:paraId="7943DB18" w14:textId="77777777" w:rsidR="00A55A86" w:rsidRDefault="00A55A86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="000B7851" w:rsidRPr="46C6D6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wypowiedź pisemna oceniana w skali 0-50 pkt</w:t>
      </w:r>
      <w:r w:rsidR="000B7851"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polega na napisaniu sprawozdania z tekstu źródłowego przygotowanego przez egzaminatorów. W tej części egzaminu oceniana jest forma, poprawność leksykalno-gramatyczna i umiejętność przeformułowania przekazywanej informacji oraz prawidłowa interpunkcja i ortografia.</w:t>
      </w:r>
      <w:bookmarkStart w:id="0" w:name="_Hlk208947763"/>
    </w:p>
    <w:p w14:paraId="08108FC7" w14:textId="77777777" w:rsidR="00A55A86" w:rsidRDefault="000B7851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6B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Warunkiem zdania egzaminu pisemnego jest zaliczenie każdej z obydwu części na 51%. </w:t>
      </w:r>
      <w:bookmarkEnd w:id="0"/>
    </w:p>
    <w:p w14:paraId="7D424C12" w14:textId="77777777" w:rsidR="00A55A86" w:rsidRDefault="00A55A86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="000B7851" w:rsidRPr="00FF793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Egzamin ustny</w:t>
      </w:r>
      <w:r w:rsidR="000B7851"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7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 się z jednej części i </w:t>
      </w:r>
      <w:r w:rsidR="000B7851"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ma na celu sprawdzenie kompetencji językowych studenta. Student losowo wybiera jed</w:t>
      </w:r>
      <w:r w:rsidR="000B7851">
        <w:rPr>
          <w:rFonts w:ascii="Times New Roman" w:eastAsia="Times New Roman" w:hAnsi="Times New Roman" w:cs="Times New Roman"/>
          <w:sz w:val="24"/>
          <w:szCs w:val="24"/>
          <w:lang w:eastAsia="pl-PL"/>
        </w:rPr>
        <w:t>no</w:t>
      </w:r>
      <w:r w:rsidR="000B7851"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spośród kilkunastu </w:t>
      </w:r>
      <w:r w:rsidR="000B7851">
        <w:rPr>
          <w:rFonts w:ascii="Times New Roman" w:eastAsia="Times New Roman" w:hAnsi="Times New Roman" w:cs="Times New Roman"/>
          <w:sz w:val="24"/>
          <w:szCs w:val="24"/>
          <w:lang w:eastAsia="pl-PL"/>
        </w:rPr>
        <w:t>pytań</w:t>
      </w:r>
      <w:r w:rsidR="000B7851"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przygotowanych przez egzaminatorów</w:t>
      </w:r>
      <w:r w:rsidR="000B7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(pytania dotyczą tematów realizowanych na zajęciach z PNJF na II roku)</w:t>
      </w:r>
      <w:r w:rsidR="000B7851"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, następnie</w:t>
      </w:r>
      <w:r w:rsidR="000B7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bez </w:t>
      </w:r>
      <w:r w:rsidR="000B7851" w:rsidRPr="008D60A6">
        <w:rPr>
          <w:rFonts w:ascii="Times New Roman" w:eastAsia="Times New Roman" w:hAnsi="Times New Roman" w:cs="Times New Roman"/>
          <w:sz w:val="24"/>
          <w:szCs w:val="24"/>
          <w:lang w:eastAsia="pl-PL"/>
        </w:rPr>
        <w:t>wcze</w:t>
      </w:r>
      <w:r w:rsidR="000B7851">
        <w:rPr>
          <w:rFonts w:ascii="Times New Roman" w:eastAsia="Times New Roman" w:hAnsi="Times New Roman" w:cs="Times New Roman"/>
          <w:sz w:val="24"/>
          <w:szCs w:val="24"/>
          <w:lang w:eastAsia="pl-PL"/>
        </w:rPr>
        <w:t>śniejszego p</w:t>
      </w:r>
      <w:r w:rsidR="000B7851" w:rsidRPr="008D60A6">
        <w:rPr>
          <w:rFonts w:ascii="Times New Roman" w:eastAsia="Times New Roman" w:hAnsi="Times New Roman" w:cs="Times New Roman"/>
          <w:sz w:val="24"/>
          <w:szCs w:val="24"/>
          <w:lang w:eastAsia="pl-PL"/>
        </w:rPr>
        <w:t>rzygotowania, udziela odpowiedzi na wylosowane pytanie, w której przedst</w:t>
      </w:r>
      <w:r w:rsidR="000B7851">
        <w:rPr>
          <w:rFonts w:ascii="Times New Roman" w:eastAsia="Times New Roman" w:hAnsi="Times New Roman" w:cs="Times New Roman"/>
          <w:sz w:val="24"/>
          <w:szCs w:val="24"/>
          <w:lang w:eastAsia="pl-PL"/>
        </w:rPr>
        <w:t>awia swój punkt widzenia</w:t>
      </w:r>
      <w:r w:rsidR="000B7851"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B7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egzaminu, </w:t>
      </w:r>
      <w:r w:rsidR="000B7851"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 powinien wykazać się umiejętnością</w:t>
      </w:r>
      <w:r w:rsidR="000B7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7851"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wyrażania własnej opinii na dany temat,</w:t>
      </w:r>
      <w:r w:rsidR="000B7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tworzenia spójnej i logicznej wypowiedzi, ilustrując wypowiedź przykładami, </w:t>
      </w:r>
      <w:r w:rsidR="000B7851"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umiejętnością swobodnej interakcji</w:t>
      </w:r>
      <w:r w:rsidR="000B7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B7851"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sprawnego reagowania na ewentualne spontaniczne pytania egzaminatorów</w:t>
      </w:r>
      <w:r w:rsidR="000B7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umiejętnością </w:t>
      </w:r>
      <w:r w:rsidR="000B7851" w:rsidRPr="00863AF6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poprawy popełnionych błędów.</w:t>
      </w:r>
      <w:r w:rsidR="000B7851"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BFEF816" w14:textId="77777777" w:rsidR="00A55A86" w:rsidRDefault="000B7851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46C6D6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Egzamin ustny oceniany jest w skali od 0-50 pkt.</w:t>
      </w:r>
    </w:p>
    <w:p w14:paraId="0CB4AA55" w14:textId="77777777" w:rsidR="00A55A86" w:rsidRDefault="000B7851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 ustny odbywa się przed dwuosobową komisją, która ocenia następujące elementy wypowiedzi studenta:</w:t>
      </w:r>
    </w:p>
    <w:p w14:paraId="55B86DD3" w14:textId="77777777" w:rsidR="00A55A86" w:rsidRPr="00A55A86" w:rsidRDefault="00A55A86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>- w</w:t>
      </w:r>
      <w:r w:rsidR="000B7851"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>ymowa: poprawność, czytelność, akcentowanie słów, intonacja (maks. 5.0 pkt)</w:t>
      </w:r>
    </w:p>
    <w:p w14:paraId="54F0AA37" w14:textId="77777777" w:rsidR="00A55A86" w:rsidRPr="00A55A86" w:rsidRDefault="00A55A86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>- p</w:t>
      </w:r>
      <w:r w:rsidR="000B7851"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>łynność wypowiedzi (maks. 5.0 pkt)</w:t>
      </w:r>
    </w:p>
    <w:p w14:paraId="32DD3F84" w14:textId="77777777" w:rsidR="00A55A86" w:rsidRPr="00A55A86" w:rsidRDefault="00A55A86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>- p</w:t>
      </w:r>
      <w:r w:rsidR="000B7851"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>oprawność gramatyczna (maks. 14.0 pkt)</w:t>
      </w:r>
    </w:p>
    <w:p w14:paraId="6305A4FC" w14:textId="77777777" w:rsidR="00A55A86" w:rsidRPr="00A55A86" w:rsidRDefault="00A55A86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>- z</w:t>
      </w:r>
      <w:r w:rsidR="000B7851"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>akres słownictwa (maks. 14.0 pkt)</w:t>
      </w:r>
    </w:p>
    <w:p w14:paraId="4460C0B5" w14:textId="77777777" w:rsidR="00A55A86" w:rsidRPr="00A55A86" w:rsidRDefault="00A55A86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>- z</w:t>
      </w:r>
      <w:r w:rsidR="000B7851"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>najomość struktur właściwych ocenianej formie wypowiedzi (maks. 10.0 pkt)</w:t>
      </w:r>
    </w:p>
    <w:p w14:paraId="3F8788C2" w14:textId="5A78067B" w:rsidR="000B7851" w:rsidRPr="00A55A86" w:rsidRDefault="00A55A86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>- z</w:t>
      </w:r>
      <w:r w:rsidR="000B7851"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>dolność wchodzenia w interakcję z rozmówcą (osobą egzaminującą) (2.0 pkt</w:t>
      </w:r>
      <w:r w:rsidR="000B7851" w:rsidRPr="46C6D6C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D964029" w14:textId="77777777" w:rsidR="000B7851" w:rsidRDefault="000B7851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D0D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 trwania egzaminu: 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D0D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minut. </w:t>
      </w:r>
    </w:p>
    <w:p w14:paraId="18283BE4" w14:textId="77777777" w:rsidR="000B7851" w:rsidRPr="00DD0D75" w:rsidRDefault="000B7851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D0D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Warunkiem zdania egzaminu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ustnego</w:t>
      </w:r>
      <w:r w:rsidRPr="00DD0D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jest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jego</w:t>
      </w:r>
      <w:r w:rsidRPr="00DD0D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zaliczenie na 51%. </w:t>
      </w:r>
    </w:p>
    <w:p w14:paraId="5A8E48E2" w14:textId="77777777" w:rsidR="000B7851" w:rsidRPr="00DD0D75" w:rsidRDefault="000B7851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D0D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Student, który nie zdał egzaminu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PNJF 2 </w:t>
      </w:r>
      <w:r w:rsidRPr="00DD0D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I terminie, w sesji poprawkowej zdaj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 tylko tę część/ te części, </w:t>
      </w:r>
      <w:r w:rsidRPr="00DD0D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które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</w:t>
      </w:r>
      <w:r w:rsidRPr="00DD0D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proofErr w:type="spellStart"/>
      <w:r w:rsidRPr="00DD0D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rych</w:t>
      </w:r>
      <w:proofErr w:type="spellEnd"/>
      <w:r w:rsidRPr="00DD0D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 uzyskał 51%.</w:t>
      </w:r>
    </w:p>
    <w:p w14:paraId="1F8EE2A4" w14:textId="77777777" w:rsidR="000B7851" w:rsidRDefault="000B7851" w:rsidP="00C06BBF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F933090" w14:textId="77777777" w:rsidR="00D83166" w:rsidRDefault="00D83166" w:rsidP="00C06BBF">
      <w:pPr>
        <w:spacing w:before="100" w:beforeAutospacing="1" w:after="100" w:afterAutospacing="1" w:line="240" w:lineRule="auto"/>
        <w:ind w:hanging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240B2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pl-PL"/>
        </w:rPr>
        <w:t>Egzamin z Praktycznej Nauki Języka Francuskiego po III roku</w:t>
      </w:r>
    </w:p>
    <w:p w14:paraId="103F9807" w14:textId="77777777" w:rsidR="00A55A86" w:rsidRDefault="00D83166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Egzamin składa się z dwóch części: pisemnej i ustnej. </w:t>
      </w:r>
      <w:r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zdania egzaminu jest uzyskanie</w:t>
      </w:r>
      <w:r w:rsidR="009D1E7F"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>51% punktów z każdej z tych części. Student, który nie zdał egzaminu w I terminie, w sesji poprawkowej zdaje komponent/y, z którego/których nie uzyskał 51%.</w:t>
      </w:r>
    </w:p>
    <w:p w14:paraId="12869257" w14:textId="77777777" w:rsidR="00A55A86" w:rsidRDefault="00A55A86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FF793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E</w:t>
      </w:r>
      <w:r w:rsidR="00D83166" w:rsidRPr="00FF793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gzamin pisemny</w:t>
      </w:r>
      <w:r w:rsidR="00D831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 się </w:t>
      </w:r>
      <w:r w:rsidR="00D831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następujących elementów</w:t>
      </w:r>
      <w:r w:rsidR="00D831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2752345" w14:textId="77777777" w:rsidR="00A55A86" w:rsidRDefault="00A55A86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t</w:t>
      </w:r>
      <w:r w:rsidR="00D83166"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>est leksykalno-gramatyczny</w:t>
      </w:r>
    </w:p>
    <w:p w14:paraId="028E678D" w14:textId="77777777" w:rsidR="00A55A86" w:rsidRDefault="00A55A86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</w:t>
      </w:r>
      <w:r w:rsidR="00D83166"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 zadania sprawdzające rozumienie ze słuchu. </w:t>
      </w:r>
    </w:p>
    <w:p w14:paraId="4553AAD0" w14:textId="20DE578F" w:rsidR="00D83166" w:rsidRPr="00A55A86" w:rsidRDefault="00A55A86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</w:t>
      </w:r>
      <w:r w:rsidR="00D83166"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>wa teksty do czytania ze zrozumieniem</w:t>
      </w:r>
    </w:p>
    <w:p w14:paraId="50E239B4" w14:textId="77777777" w:rsidR="00A55A86" w:rsidRDefault="00D83166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Student może maksymalnie uzyskać 130 punktów (próg zdawalności 51%)</w:t>
      </w:r>
    </w:p>
    <w:p w14:paraId="69714B13" w14:textId="77777777" w:rsidR="00A55A86" w:rsidRDefault="00A55A86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Pr="00FF793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E</w:t>
      </w:r>
      <w:r w:rsidR="00D83166" w:rsidRPr="00FF793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gzamin ustny</w:t>
      </w:r>
      <w:r w:rsidR="00D831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na celu ocenę kompetencji językowych studenta na podstawie jego wypowiedzi (forma debaty) na wylosowany temat. Egzamin ustny studenci zdają w wylosowanych wcześniej parach. Na przygotowanie wypowiedzi mają 20</w:t>
      </w:r>
      <w:r w:rsidR="009D1E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3166">
        <w:rPr>
          <w:rFonts w:ascii="Times New Roman" w:eastAsia="Times New Roman" w:hAnsi="Times New Roman" w:cs="Times New Roman"/>
          <w:sz w:val="24"/>
          <w:szCs w:val="24"/>
          <w:lang w:eastAsia="pl-PL"/>
        </w:rPr>
        <w:t>minut.</w:t>
      </w:r>
    </w:p>
    <w:p w14:paraId="65125104" w14:textId="77777777" w:rsidR="00A55A86" w:rsidRDefault="00D83166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Ocenie podlegają następujące kategorie:</w:t>
      </w:r>
    </w:p>
    <w:p w14:paraId="20D6418D" w14:textId="77777777" w:rsidR="00A55A86" w:rsidRPr="00A55A86" w:rsidRDefault="00A55A86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>- w</w:t>
      </w:r>
      <w:r w:rsidR="00D83166"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>ymowa, akcentowanie słów, intonacja (maks. 5.0 pkt)</w:t>
      </w:r>
    </w:p>
    <w:p w14:paraId="6FDD0FDE" w14:textId="77777777" w:rsidR="00A55A86" w:rsidRPr="00A55A86" w:rsidRDefault="00A55A86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>- p</w:t>
      </w:r>
      <w:r w:rsidR="00D83166"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>łynność wypowiedzi (maks. 5.0 pkt)</w:t>
      </w:r>
    </w:p>
    <w:p w14:paraId="109ABB96" w14:textId="77777777" w:rsidR="00A55A86" w:rsidRPr="00A55A86" w:rsidRDefault="00A55A86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>- p</w:t>
      </w:r>
      <w:r w:rsidR="00D83166"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>oprawność gramatyczna (maks. 12.0 pkt)</w:t>
      </w:r>
    </w:p>
    <w:p w14:paraId="76FAB53D" w14:textId="77777777" w:rsidR="00A55A86" w:rsidRPr="00A55A86" w:rsidRDefault="00A55A86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>- z</w:t>
      </w:r>
      <w:r w:rsidR="00D83166"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>akres słownictwa (maks. 12.0 pkt)</w:t>
      </w:r>
    </w:p>
    <w:p w14:paraId="75C87FFA" w14:textId="77777777" w:rsidR="00A55A86" w:rsidRPr="00A55A86" w:rsidRDefault="00A55A86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>- z</w:t>
      </w:r>
      <w:r w:rsidR="00D83166"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>najomość struktur właściwych ocenianej formie wypowiedzi (maks. 8.0 pkt)</w:t>
      </w:r>
    </w:p>
    <w:p w14:paraId="4E1CEEA9" w14:textId="77777777" w:rsidR="00A55A86" w:rsidRDefault="00A55A86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>- l</w:t>
      </w:r>
      <w:r w:rsidR="00D83166"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>ogiczne przedstawienie i porządkowanie argumentów, wprowadzenie i konkluzja (8.0 pkt)</w:t>
      </w:r>
    </w:p>
    <w:p w14:paraId="26D9E34B" w14:textId="77777777" w:rsidR="00A55A86" w:rsidRDefault="00D83166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egzaminie ustnym student powinien wykazać się takimi umiejętnościami jak:</w:t>
      </w:r>
    </w:p>
    <w:p w14:paraId="0835B718" w14:textId="77777777" w:rsidR="00A55A86" w:rsidRDefault="00A55A86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="00D83166"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właściwe reagowanie na argumenty rozmówcy,</w:t>
      </w:r>
    </w:p>
    <w:p w14:paraId="1DC3733D" w14:textId="77777777" w:rsidR="00A55A86" w:rsidRDefault="00A55A86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="00D83166"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>logiczne przedstawianie i porządkowanie argumentów np. za i przeciw,</w:t>
      </w:r>
    </w:p>
    <w:p w14:paraId="668A19A1" w14:textId="77777777" w:rsidR="00A55A86" w:rsidRDefault="00A55A86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="00D83166"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uzasadnianie, wyciąganie wniosków, jasne wyrażanie swoich opinii, myśli i odczuć,</w:t>
      </w:r>
    </w:p>
    <w:p w14:paraId="0B4ABB70" w14:textId="77777777" w:rsidR="00A55A86" w:rsidRDefault="00A55A86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="00D83166" w:rsidRPr="00A55A86">
        <w:rPr>
          <w:rFonts w:ascii="Times New Roman" w:eastAsia="Times New Roman" w:hAnsi="Times New Roman" w:cs="Times New Roman"/>
          <w:sz w:val="24"/>
          <w:szCs w:val="24"/>
          <w:lang w:eastAsia="pl-PL"/>
        </w:rPr>
        <w:t>spontaniczne odpowiadanie na pytania.</w:t>
      </w:r>
      <w:bookmarkStart w:id="1" w:name="_Hlk208928229"/>
    </w:p>
    <w:p w14:paraId="2B156382" w14:textId="77777777" w:rsidR="00A55A86" w:rsidRDefault="00D83166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Student powinien wykazać się umiejętnością poprawy popełnionych błędów. </w:t>
      </w:r>
      <w:bookmarkEnd w:id="1"/>
    </w:p>
    <w:p w14:paraId="2DD4FF01" w14:textId="59D71389" w:rsidR="003717A2" w:rsidRPr="00A55A86" w:rsidRDefault="00D83166" w:rsidP="00A55A86">
      <w:pPr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Maksymalnie student może uzyskać 50 punktów (próg zdawalności 51%). </w:t>
      </w:r>
    </w:p>
    <w:sectPr w:rsidR="003717A2" w:rsidRPr="00A55A86" w:rsidSect="00A55A86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C087A"/>
    <w:multiLevelType w:val="multilevel"/>
    <w:tmpl w:val="D590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32247F"/>
    <w:multiLevelType w:val="multilevel"/>
    <w:tmpl w:val="1A62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15935"/>
    <w:multiLevelType w:val="multilevel"/>
    <w:tmpl w:val="5A20EB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righ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3879E2"/>
    <w:multiLevelType w:val="multilevel"/>
    <w:tmpl w:val="5A20EB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righ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164149"/>
    <w:multiLevelType w:val="multilevel"/>
    <w:tmpl w:val="A6BAC43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right"/>
      <w:pPr>
        <w:tabs>
          <w:tab w:val="num" w:pos="1069"/>
        </w:tabs>
        <w:ind w:left="1069" w:hanging="360"/>
      </w:pPr>
    </w:lvl>
    <w:lvl w:ilvl="2">
      <w:start w:val="1"/>
      <w:numFmt w:val="bullet"/>
      <w:lvlText w:val=""/>
      <w:lvlJc w:val="righ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E61712"/>
    <w:multiLevelType w:val="hybridMultilevel"/>
    <w:tmpl w:val="E00A6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B1852"/>
    <w:multiLevelType w:val="hybridMultilevel"/>
    <w:tmpl w:val="B4548F36"/>
    <w:lvl w:ilvl="0" w:tplc="4EA2F81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28748371">
    <w:abstractNumId w:val="4"/>
  </w:num>
  <w:num w:numId="2" w16cid:durableId="35471075">
    <w:abstractNumId w:val="4"/>
  </w:num>
  <w:num w:numId="3" w16cid:durableId="651721044">
    <w:abstractNumId w:val="1"/>
  </w:num>
  <w:num w:numId="4" w16cid:durableId="1208495913">
    <w:abstractNumId w:val="3"/>
  </w:num>
  <w:num w:numId="5" w16cid:durableId="814971">
    <w:abstractNumId w:val="3"/>
  </w:num>
  <w:num w:numId="6" w16cid:durableId="1838692787">
    <w:abstractNumId w:val="0"/>
  </w:num>
  <w:num w:numId="7" w16cid:durableId="233517919">
    <w:abstractNumId w:val="2"/>
  </w:num>
  <w:num w:numId="8" w16cid:durableId="295378471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9839706">
    <w:abstractNumId w:val="6"/>
  </w:num>
  <w:num w:numId="10" w16cid:durableId="17467558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99"/>
    <w:rsid w:val="00020BE3"/>
    <w:rsid w:val="00024931"/>
    <w:rsid w:val="00075785"/>
    <w:rsid w:val="000B7851"/>
    <w:rsid w:val="000C39FD"/>
    <w:rsid w:val="0015480C"/>
    <w:rsid w:val="001B1BE2"/>
    <w:rsid w:val="001C5396"/>
    <w:rsid w:val="0020254F"/>
    <w:rsid w:val="00267F0F"/>
    <w:rsid w:val="002C4E08"/>
    <w:rsid w:val="0034278E"/>
    <w:rsid w:val="00352192"/>
    <w:rsid w:val="003717A2"/>
    <w:rsid w:val="0037465F"/>
    <w:rsid w:val="003E63F4"/>
    <w:rsid w:val="004743EA"/>
    <w:rsid w:val="004B1730"/>
    <w:rsid w:val="004C5B4B"/>
    <w:rsid w:val="00606EF2"/>
    <w:rsid w:val="0066090C"/>
    <w:rsid w:val="00683E61"/>
    <w:rsid w:val="007660CE"/>
    <w:rsid w:val="00781D5F"/>
    <w:rsid w:val="007C7BE0"/>
    <w:rsid w:val="008001A7"/>
    <w:rsid w:val="008139F8"/>
    <w:rsid w:val="00863AF6"/>
    <w:rsid w:val="00866BC3"/>
    <w:rsid w:val="008A4E58"/>
    <w:rsid w:val="008D60A6"/>
    <w:rsid w:val="009240B2"/>
    <w:rsid w:val="009479F3"/>
    <w:rsid w:val="0099256D"/>
    <w:rsid w:val="009A0133"/>
    <w:rsid w:val="009D1996"/>
    <w:rsid w:val="009D1E7F"/>
    <w:rsid w:val="00A55A86"/>
    <w:rsid w:val="00A87492"/>
    <w:rsid w:val="00AB04FF"/>
    <w:rsid w:val="00B33499"/>
    <w:rsid w:val="00B5151A"/>
    <w:rsid w:val="00C06BBF"/>
    <w:rsid w:val="00C24B10"/>
    <w:rsid w:val="00C277AD"/>
    <w:rsid w:val="00C70C42"/>
    <w:rsid w:val="00C854BC"/>
    <w:rsid w:val="00C950A8"/>
    <w:rsid w:val="00D0239F"/>
    <w:rsid w:val="00D83166"/>
    <w:rsid w:val="00DD0D75"/>
    <w:rsid w:val="00E12075"/>
    <w:rsid w:val="00F4634E"/>
    <w:rsid w:val="00F9066A"/>
    <w:rsid w:val="00FF793E"/>
    <w:rsid w:val="257B952C"/>
    <w:rsid w:val="404852B0"/>
    <w:rsid w:val="43FAD188"/>
    <w:rsid w:val="46C6D6CD"/>
    <w:rsid w:val="792A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6B88C"/>
  <w15:docId w15:val="{49FAC7F8-0ECF-41E5-A110-DF10D6B9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BC3"/>
  </w:style>
  <w:style w:type="paragraph" w:styleId="Nagwek3">
    <w:name w:val="heading 3"/>
    <w:basedOn w:val="Normalny"/>
    <w:link w:val="Nagwek3Znak"/>
    <w:uiPriority w:val="9"/>
    <w:qFormat/>
    <w:rsid w:val="00B334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3349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33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33499"/>
    <w:rPr>
      <w:b/>
      <w:bCs/>
    </w:rPr>
  </w:style>
  <w:style w:type="paragraph" w:styleId="Akapitzlist">
    <w:name w:val="List Paragraph"/>
    <w:basedOn w:val="Normalny"/>
    <w:uiPriority w:val="34"/>
    <w:qFormat/>
    <w:rsid w:val="00B334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0C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0C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0C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0C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0C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3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1170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 82</dc:creator>
  <cp:lastModifiedBy>Kochanowska Urszula</cp:lastModifiedBy>
  <cp:revision>6</cp:revision>
  <dcterms:created xsi:type="dcterms:W3CDTF">2025-09-29T19:27:00Z</dcterms:created>
  <dcterms:modified xsi:type="dcterms:W3CDTF">2026-03-27T09:52:00Z</dcterms:modified>
</cp:coreProperties>
</file>